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B2CC7" w14:textId="79FD4FC6" w:rsidR="007463BC" w:rsidRDefault="00EB59CB" w:rsidP="007463BC">
      <w:pPr>
        <w:pStyle w:val="Heading1"/>
        <w:rPr>
          <w:rFonts w:eastAsia="Times New Roman"/>
        </w:rPr>
      </w:pPr>
      <w:r>
        <w:rPr>
          <w:rFonts w:eastAsia="Times New Roman"/>
        </w:rPr>
        <w:t>Job Description</w:t>
      </w:r>
      <w:r w:rsidR="00431F97">
        <w:rPr>
          <w:rFonts w:eastAsia="Times New Roman"/>
        </w:rPr>
        <w:tab/>
      </w:r>
      <w:r w:rsidR="00431F97">
        <w:rPr>
          <w:rFonts w:eastAsia="Times New Roman"/>
        </w:rPr>
        <w:tab/>
      </w:r>
    </w:p>
    <w:p w14:paraId="6DAEF3E9" w14:textId="77777777" w:rsidR="00EB59CB" w:rsidRDefault="00EB59CB" w:rsidP="00EB59CB">
      <w:pPr>
        <w:spacing w:after="0" w:line="240" w:lineRule="auto"/>
        <w:rPr>
          <w:rFonts w:ascii="Calibri" w:eastAsia="Times New Roman" w:hAnsi="Calibri" w:cs="Calibri"/>
          <w:sz w:val="24"/>
          <w:szCs w:val="24"/>
        </w:rPr>
      </w:pPr>
    </w:p>
    <w:p w14:paraId="1787B7F4" w14:textId="48A0F69D"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POST TITLE:</w:t>
      </w:r>
      <w:r w:rsidRPr="00EB59CB">
        <w:rPr>
          <w:rFonts w:ascii="Calibri" w:eastAsia="Times New Roman" w:hAnsi="Calibri" w:cs="Calibri"/>
          <w:sz w:val="24"/>
          <w:szCs w:val="24"/>
        </w:rPr>
        <w:t xml:space="preserve"> </w:t>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00106F5C">
        <w:rPr>
          <w:rFonts w:ascii="Calibri" w:eastAsia="Times New Roman" w:hAnsi="Calibri" w:cs="Calibri"/>
          <w:sz w:val="24"/>
          <w:szCs w:val="24"/>
        </w:rPr>
        <w:t xml:space="preserve">Compliance </w:t>
      </w:r>
      <w:r w:rsidR="00C23365">
        <w:rPr>
          <w:rFonts w:ascii="Calibri" w:eastAsia="Times New Roman" w:hAnsi="Calibri" w:cs="Calibri"/>
          <w:sz w:val="24"/>
          <w:szCs w:val="24"/>
        </w:rPr>
        <w:t>Administrator</w:t>
      </w:r>
    </w:p>
    <w:p w14:paraId="4CA8B992" w14:textId="77777777" w:rsidR="00EB59CB" w:rsidRPr="00EB59CB" w:rsidRDefault="00EB59CB" w:rsidP="00EB59CB">
      <w:p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p>
    <w:p w14:paraId="7FE3FD23" w14:textId="3A966A06" w:rsidR="00EB59CB" w:rsidRPr="00EB59CB" w:rsidRDefault="00EB59CB" w:rsidP="00EB59CB">
      <w:pPr>
        <w:spacing w:after="0" w:line="240" w:lineRule="auto"/>
        <w:ind w:left="2880" w:hanging="2880"/>
        <w:rPr>
          <w:rFonts w:ascii="Calibri" w:eastAsia="Times New Roman" w:hAnsi="Calibri" w:cs="Calibri"/>
          <w:sz w:val="24"/>
          <w:szCs w:val="24"/>
        </w:rPr>
      </w:pPr>
      <w:r w:rsidRPr="00EB59CB">
        <w:rPr>
          <w:rStyle w:val="Heading2Char"/>
        </w:rPr>
        <w:t>DEPARTMENT:</w:t>
      </w:r>
      <w:r w:rsidRPr="00EB59CB">
        <w:rPr>
          <w:rFonts w:ascii="Calibri" w:eastAsia="Times New Roman" w:hAnsi="Calibri" w:cs="Calibri"/>
          <w:sz w:val="24"/>
          <w:szCs w:val="24"/>
        </w:rPr>
        <w:tab/>
      </w:r>
      <w:r w:rsidR="006A2FB4">
        <w:rPr>
          <w:rFonts w:ascii="Calibri" w:eastAsia="Times New Roman" w:hAnsi="Calibri" w:cs="Calibri"/>
          <w:sz w:val="24"/>
          <w:szCs w:val="24"/>
        </w:rPr>
        <w:t>Low Cost Funeral Limited</w:t>
      </w:r>
    </w:p>
    <w:p w14:paraId="68732584" w14:textId="77777777" w:rsidR="00EB59CB" w:rsidRPr="00EB59CB" w:rsidRDefault="00EB59CB" w:rsidP="00EB59CB">
      <w:pPr>
        <w:spacing w:after="0" w:line="240" w:lineRule="auto"/>
        <w:rPr>
          <w:rFonts w:ascii="Calibri" w:eastAsia="Times New Roman" w:hAnsi="Calibri" w:cs="Calibri"/>
          <w:sz w:val="24"/>
          <w:szCs w:val="24"/>
        </w:rPr>
      </w:pPr>
    </w:p>
    <w:p w14:paraId="24733842" w14:textId="3C15B927"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HOURS:</w:t>
      </w:r>
      <w:r w:rsidRPr="00EB59CB">
        <w:rPr>
          <w:rFonts w:ascii="Calibri" w:eastAsia="Times New Roman" w:hAnsi="Calibri" w:cs="Calibri"/>
          <w:sz w:val="24"/>
          <w:szCs w:val="24"/>
        </w:rPr>
        <w:t xml:space="preserve">                </w:t>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00C23365">
        <w:rPr>
          <w:rFonts w:ascii="Calibri" w:eastAsia="Times New Roman" w:hAnsi="Calibri" w:cs="Calibri"/>
          <w:sz w:val="24"/>
          <w:szCs w:val="24"/>
        </w:rPr>
        <w:t>Full time (40 hours a week)</w:t>
      </w:r>
    </w:p>
    <w:p w14:paraId="734206C1" w14:textId="77777777" w:rsidR="00EB59CB" w:rsidRPr="00EB59CB" w:rsidRDefault="00EB59CB" w:rsidP="00EB59CB">
      <w:pPr>
        <w:spacing w:after="0" w:line="240" w:lineRule="auto"/>
        <w:rPr>
          <w:rFonts w:ascii="Calibri" w:eastAsia="Times New Roman" w:hAnsi="Calibri" w:cs="Calibri"/>
          <w:sz w:val="24"/>
          <w:szCs w:val="24"/>
        </w:rPr>
      </w:pPr>
    </w:p>
    <w:p w14:paraId="4709FE98" w14:textId="6A5D37D5"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RESPONSIBLE TO:</w:t>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008772D1">
        <w:rPr>
          <w:rFonts w:ascii="Calibri" w:eastAsia="Times New Roman" w:hAnsi="Calibri" w:cs="Calibri"/>
          <w:sz w:val="24"/>
          <w:szCs w:val="24"/>
        </w:rPr>
        <w:t>Compliance Manager</w:t>
      </w:r>
    </w:p>
    <w:p w14:paraId="6578D705" w14:textId="77777777" w:rsidR="00EB59CB" w:rsidRPr="00EB59CB" w:rsidRDefault="00EB59CB" w:rsidP="00EB59CB">
      <w:pPr>
        <w:spacing w:after="0" w:line="240" w:lineRule="auto"/>
        <w:rPr>
          <w:rFonts w:ascii="Calibri" w:eastAsia="Times New Roman" w:hAnsi="Calibri" w:cs="Calibri"/>
          <w:sz w:val="24"/>
          <w:szCs w:val="24"/>
        </w:rPr>
      </w:pPr>
    </w:p>
    <w:p w14:paraId="67DDD7CB" w14:textId="03D8E434"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SALARY:</w:t>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00F7167D">
        <w:rPr>
          <w:rFonts w:ascii="Calibri" w:eastAsia="Times New Roman" w:hAnsi="Calibri" w:cs="Calibri"/>
          <w:sz w:val="24"/>
          <w:szCs w:val="24"/>
        </w:rPr>
        <w:t>£</w:t>
      </w:r>
      <w:r w:rsidR="002070BD">
        <w:rPr>
          <w:rFonts w:ascii="Calibri" w:eastAsia="Times New Roman" w:hAnsi="Calibri" w:cs="Calibri"/>
          <w:sz w:val="24"/>
          <w:szCs w:val="24"/>
        </w:rPr>
        <w:t>25,000 - £27,500</w:t>
      </w:r>
    </w:p>
    <w:p w14:paraId="4CACAD78" w14:textId="74DC4060" w:rsidR="00EB59CB" w:rsidRDefault="00EB59CB" w:rsidP="00EB59CB"/>
    <w:p w14:paraId="1C8383A7" w14:textId="136F5D1D" w:rsidR="00106F5C" w:rsidRDefault="00106F5C" w:rsidP="00106F5C">
      <w:pPr>
        <w:pStyle w:val="Heading2"/>
      </w:pPr>
      <w:r>
        <w:t>Our Mission Statement</w:t>
      </w:r>
    </w:p>
    <w:p w14:paraId="57952970" w14:textId="77F5D76D" w:rsidR="00106F5C" w:rsidRPr="00106F5C" w:rsidRDefault="00163E24" w:rsidP="00106F5C">
      <w:pPr>
        <w:suppressAutoHyphens/>
        <w:autoSpaceDN w:val="0"/>
        <w:spacing w:after="0" w:line="240" w:lineRule="auto"/>
        <w:jc w:val="both"/>
        <w:textAlignment w:val="baseline"/>
        <w:rPr>
          <w:rFonts w:ascii="Calibri" w:eastAsia="Times New Roman" w:hAnsi="Calibri" w:cs="Times New Roman"/>
          <w:lang w:val="en-US" w:eastAsia="en-GB"/>
        </w:rPr>
      </w:pPr>
      <w:r>
        <w:rPr>
          <w:rFonts w:ascii="Calibri" w:eastAsia="Times New Roman" w:hAnsi="Calibri" w:cs="Times New Roman"/>
          <w:lang w:val="en-US" w:eastAsia="en-GB"/>
        </w:rPr>
        <w:t xml:space="preserve">Low Cost Funeral Limited, as part of the Memoria Group, </w:t>
      </w:r>
      <w:r w:rsidR="00106F5C" w:rsidRPr="00106F5C">
        <w:rPr>
          <w:rFonts w:ascii="Calibri" w:eastAsia="Times New Roman" w:hAnsi="Calibri" w:cs="Times New Roman"/>
          <w:lang w:val="en-US" w:eastAsia="en-GB"/>
        </w:rPr>
        <w:t xml:space="preserve">has a mission to provide exceptional standards of service and facility to the bereaved families that use its services. This is because it is not only commercially sensible to do so but also because it is an essential act of human decency towards people who have just lost a </w:t>
      </w:r>
      <w:r w:rsidR="00186AAD" w:rsidRPr="00106F5C">
        <w:rPr>
          <w:rFonts w:ascii="Calibri" w:eastAsia="Times New Roman" w:hAnsi="Calibri" w:cs="Times New Roman"/>
          <w:lang w:val="en-US" w:eastAsia="en-GB"/>
        </w:rPr>
        <w:t>much-loved</w:t>
      </w:r>
      <w:r w:rsidR="00106F5C" w:rsidRPr="00106F5C">
        <w:rPr>
          <w:rFonts w:ascii="Calibri" w:eastAsia="Times New Roman" w:hAnsi="Calibri" w:cs="Times New Roman"/>
          <w:lang w:val="en-US" w:eastAsia="en-GB"/>
        </w:rPr>
        <w:t xml:space="preserve"> member of their family or friend. Bereavement is the price we must all pay for the joy of loving and being loved. The loss of a loved one is the most stressful, unhappy and traumatic experience that we will face in life. We at </w:t>
      </w:r>
      <w:r w:rsidR="00964491">
        <w:rPr>
          <w:rFonts w:ascii="Calibri" w:eastAsia="Times New Roman" w:hAnsi="Calibri" w:cs="Times New Roman"/>
          <w:lang w:val="en-US" w:eastAsia="en-GB"/>
        </w:rPr>
        <w:t>Memoria</w:t>
      </w:r>
      <w:r w:rsidR="00106F5C" w:rsidRPr="00106F5C">
        <w:rPr>
          <w:rFonts w:ascii="Calibri" w:eastAsia="Times New Roman" w:hAnsi="Calibri" w:cs="Times New Roman"/>
          <w:lang w:val="en-US" w:eastAsia="en-GB"/>
        </w:rPr>
        <w:t xml:space="preserve"> realise that we are unable to eradicate such pain but we also know it is our responsibility and duty to be as efficient, kind, respectful and polite as humanly possible to our clients at their time of grief.”</w:t>
      </w:r>
    </w:p>
    <w:p w14:paraId="7788D8CF" w14:textId="77777777" w:rsidR="00106F5C" w:rsidRDefault="00106F5C" w:rsidP="00EB59CB">
      <w:pPr>
        <w:pStyle w:val="Heading2"/>
      </w:pPr>
    </w:p>
    <w:p w14:paraId="39D31572" w14:textId="4F5F053C" w:rsidR="00EB59CB" w:rsidRPr="00106F5C" w:rsidRDefault="00EB59CB" w:rsidP="00106F5C">
      <w:pPr>
        <w:pStyle w:val="Heading2"/>
      </w:pPr>
      <w:r>
        <w:t>Job Purpose</w:t>
      </w:r>
      <w:r w:rsidRPr="00EB59CB">
        <w:rPr>
          <w:rFonts w:ascii="Calibri" w:eastAsia="Times New Roman" w:hAnsi="Calibri" w:cs="Calibri"/>
          <w:sz w:val="24"/>
          <w:szCs w:val="24"/>
        </w:rPr>
        <w:t xml:space="preserve"> </w:t>
      </w:r>
    </w:p>
    <w:p w14:paraId="2B2F789F" w14:textId="755700CA" w:rsidR="00947E58" w:rsidRDefault="00431F97" w:rsidP="00431F97">
      <w:r>
        <w:t xml:space="preserve">To support the compliance manager </w:t>
      </w:r>
      <w:r w:rsidR="00A75AA7">
        <w:t xml:space="preserve">by </w:t>
      </w:r>
      <w:r w:rsidR="004C47A3">
        <w:t xml:space="preserve">monitoring sales and other designated customer telephone interactions. This will involve </w:t>
      </w:r>
      <w:r>
        <w:t xml:space="preserve">listening to </w:t>
      </w:r>
      <w:r w:rsidR="00BE210F">
        <w:t xml:space="preserve">and </w:t>
      </w:r>
      <w:r w:rsidR="000421F2">
        <w:t>evaluating</w:t>
      </w:r>
      <w:r w:rsidR="00BE210F">
        <w:t xml:space="preserve"> </w:t>
      </w:r>
      <w:r>
        <w:t xml:space="preserve">calls, </w:t>
      </w:r>
      <w:r w:rsidR="00BE210F">
        <w:t xml:space="preserve">rating the </w:t>
      </w:r>
      <w:r w:rsidR="00947E58">
        <w:t>agent’s</w:t>
      </w:r>
      <w:r w:rsidR="00BE210F">
        <w:t xml:space="preserve"> performance</w:t>
      </w:r>
      <w:r>
        <w:t xml:space="preserve"> and delivering feedback to </w:t>
      </w:r>
      <w:r w:rsidR="00BE210F">
        <w:t xml:space="preserve">both </w:t>
      </w:r>
      <w:r w:rsidR="00D872A0">
        <w:t>individuals and managers</w:t>
      </w:r>
      <w:r w:rsidR="00413C96">
        <w:t>.</w:t>
      </w:r>
      <w:r w:rsidR="00947E58">
        <w:t xml:space="preserve"> </w:t>
      </w:r>
      <w:r w:rsidR="007040DC">
        <w:t xml:space="preserve">Where performance weaknesses are identified </w:t>
      </w:r>
      <w:r w:rsidR="00362455">
        <w:t xml:space="preserve">improvement recommendations will be made which may then involve </w:t>
      </w:r>
      <w:r>
        <w:t>delivering training updates to team members</w:t>
      </w:r>
      <w:r w:rsidR="00947E58">
        <w:t>.</w:t>
      </w:r>
    </w:p>
    <w:p w14:paraId="71CF500D" w14:textId="2BC83752" w:rsidR="004D2F9E" w:rsidRDefault="00A41DAA" w:rsidP="00431F97">
      <w:r>
        <w:t>T</w:t>
      </w:r>
      <w:r w:rsidR="0052654F">
        <w:t xml:space="preserve">hematic reviews and further </w:t>
      </w:r>
      <w:r w:rsidR="00801819">
        <w:t>investigation</w:t>
      </w:r>
      <w:r w:rsidR="0052654F">
        <w:t xml:space="preserve"> into </w:t>
      </w:r>
      <w:r w:rsidR="00801819">
        <w:t>trends</w:t>
      </w:r>
      <w:r w:rsidR="0052654F">
        <w:t xml:space="preserve"> will be </w:t>
      </w:r>
      <w:r w:rsidR="00801819">
        <w:t>undertaken</w:t>
      </w:r>
      <w:r w:rsidR="0052654F">
        <w:t xml:space="preserve"> and then followed up by an action repo</w:t>
      </w:r>
      <w:r w:rsidR="00801819">
        <w:t xml:space="preserve">rt and feedback. </w:t>
      </w:r>
      <w:r>
        <w:t>Additionally, s</w:t>
      </w:r>
      <w:r w:rsidR="004D2F9E">
        <w:t xml:space="preserve">upport </w:t>
      </w:r>
      <w:r>
        <w:t xml:space="preserve">compliance </w:t>
      </w:r>
      <w:r w:rsidR="004D2F9E">
        <w:t xml:space="preserve">management </w:t>
      </w:r>
      <w:r w:rsidR="00186AAD">
        <w:t xml:space="preserve">in investigating and </w:t>
      </w:r>
      <w:r w:rsidR="004D2F9E">
        <w:t>resol</w:t>
      </w:r>
      <w:r w:rsidR="00186AAD">
        <w:t xml:space="preserve">ving </w:t>
      </w:r>
      <w:r w:rsidR="004D2F9E">
        <w:t>customer complaints in a timely and efficient manner, liaising with customers and updating documentation.</w:t>
      </w:r>
    </w:p>
    <w:p w14:paraId="273333E0" w14:textId="29E9CB40" w:rsidR="00EB59CB" w:rsidRDefault="00106F5C" w:rsidP="00EB59CB">
      <w:pPr>
        <w:pStyle w:val="Heading2"/>
      </w:pPr>
      <w:r>
        <w:t>Key Responsibilities</w:t>
      </w:r>
    </w:p>
    <w:p w14:paraId="1BB728A1" w14:textId="52633315" w:rsidR="008772D1" w:rsidRDefault="008772D1" w:rsidP="008772D1">
      <w:pPr>
        <w:pStyle w:val="Bullet"/>
        <w:tabs>
          <w:tab w:val="clear" w:pos="1080"/>
        </w:tabs>
        <w:ind w:left="0" w:firstLine="0"/>
        <w:jc w:val="left"/>
        <w:rPr>
          <w:rFonts w:asciiTheme="minorHAnsi" w:eastAsiaTheme="minorHAnsi" w:hAnsiTheme="minorHAnsi" w:cstheme="minorBidi"/>
          <w:sz w:val="22"/>
          <w:szCs w:val="22"/>
        </w:rPr>
      </w:pPr>
      <w:r>
        <w:rPr>
          <w:rFonts w:asciiTheme="minorHAnsi" w:eastAsiaTheme="minorHAnsi" w:hAnsiTheme="minorHAnsi" w:cstheme="minorBidi"/>
          <w:sz w:val="22"/>
          <w:szCs w:val="22"/>
        </w:rPr>
        <w:t>To assist the Compliance Manager in daily tasks, including, but not exclusive to:</w:t>
      </w:r>
    </w:p>
    <w:p w14:paraId="42AB9A8D" w14:textId="4C54D89B" w:rsidR="008552EF" w:rsidRDefault="008552EF" w:rsidP="008772D1">
      <w:pPr>
        <w:pStyle w:val="Bullet"/>
        <w:tabs>
          <w:tab w:val="clear" w:pos="1080"/>
        </w:tabs>
        <w:ind w:left="0" w:firstLine="0"/>
        <w:jc w:val="left"/>
        <w:rPr>
          <w:rFonts w:asciiTheme="minorHAnsi" w:eastAsiaTheme="minorHAnsi" w:hAnsiTheme="minorHAnsi" w:cstheme="minorBidi"/>
          <w:sz w:val="22"/>
          <w:szCs w:val="22"/>
        </w:rPr>
      </w:pPr>
    </w:p>
    <w:p w14:paraId="7F0BD717" w14:textId="77777777" w:rsidR="008552EF" w:rsidRDefault="008552EF" w:rsidP="008552EF">
      <w:pPr>
        <w:pStyle w:val="ListParagraph"/>
        <w:numPr>
          <w:ilvl w:val="0"/>
          <w:numId w:val="32"/>
        </w:numPr>
      </w:pPr>
      <w:r>
        <w:t>Call Monitoring</w:t>
      </w:r>
    </w:p>
    <w:p w14:paraId="044798E0" w14:textId="77777777" w:rsidR="008552EF" w:rsidRDefault="008552EF" w:rsidP="008552EF">
      <w:pPr>
        <w:pStyle w:val="ListParagraph"/>
        <w:numPr>
          <w:ilvl w:val="0"/>
          <w:numId w:val="32"/>
        </w:numPr>
      </w:pPr>
      <w:r>
        <w:t xml:space="preserve">Feedback of call reviews </w:t>
      </w:r>
    </w:p>
    <w:p w14:paraId="49C0853E" w14:textId="77777777" w:rsidR="008552EF" w:rsidRDefault="008552EF" w:rsidP="008552EF">
      <w:pPr>
        <w:pStyle w:val="ListParagraph"/>
        <w:numPr>
          <w:ilvl w:val="0"/>
          <w:numId w:val="32"/>
        </w:numPr>
      </w:pPr>
      <w:r>
        <w:t xml:space="preserve">Identifying areas of improvement for call centre staff and scripts </w:t>
      </w:r>
    </w:p>
    <w:p w14:paraId="79C47A61" w14:textId="77777777" w:rsidR="008552EF" w:rsidRDefault="008552EF" w:rsidP="008552EF">
      <w:pPr>
        <w:pStyle w:val="ListParagraph"/>
        <w:numPr>
          <w:ilvl w:val="0"/>
          <w:numId w:val="32"/>
        </w:numPr>
      </w:pPr>
      <w:r>
        <w:t xml:space="preserve">Deliver training updates on changes in processes or regulatory updates </w:t>
      </w:r>
    </w:p>
    <w:p w14:paraId="0197D9CC" w14:textId="1A9196C5" w:rsidR="008552EF" w:rsidRDefault="008552EF" w:rsidP="008552EF">
      <w:pPr>
        <w:pStyle w:val="ListParagraph"/>
        <w:numPr>
          <w:ilvl w:val="0"/>
          <w:numId w:val="32"/>
        </w:numPr>
      </w:pPr>
      <w:r>
        <w:t xml:space="preserve">Keep compliance spreadsheets </w:t>
      </w:r>
      <w:r w:rsidR="004D2F9E">
        <w:t xml:space="preserve">and the CRM </w:t>
      </w:r>
      <w:r>
        <w:t xml:space="preserve">up to date </w:t>
      </w:r>
    </w:p>
    <w:p w14:paraId="398B12A5" w14:textId="77777777" w:rsidR="008552EF" w:rsidRDefault="008552EF" w:rsidP="008552EF">
      <w:pPr>
        <w:pStyle w:val="ListParagraph"/>
        <w:numPr>
          <w:ilvl w:val="0"/>
          <w:numId w:val="32"/>
        </w:numPr>
      </w:pPr>
      <w:r>
        <w:t xml:space="preserve">Refer major compliance breaches to Compliance managers </w:t>
      </w:r>
    </w:p>
    <w:p w14:paraId="001030DD" w14:textId="0D8F8BB3" w:rsidR="004D2F9E" w:rsidRDefault="004D2F9E" w:rsidP="0099019F">
      <w:pPr>
        <w:pStyle w:val="ListParagraph"/>
        <w:numPr>
          <w:ilvl w:val="0"/>
          <w:numId w:val="32"/>
        </w:numPr>
      </w:pPr>
      <w:r>
        <w:t>Support the Compliance team with managing customer complaints</w:t>
      </w:r>
    </w:p>
    <w:p w14:paraId="6E0693CA" w14:textId="77777777" w:rsidR="008552EF" w:rsidRDefault="008552EF" w:rsidP="008772D1">
      <w:pPr>
        <w:pStyle w:val="Bullet"/>
        <w:tabs>
          <w:tab w:val="clear" w:pos="1080"/>
        </w:tabs>
        <w:ind w:left="0" w:firstLine="0"/>
        <w:jc w:val="left"/>
        <w:rPr>
          <w:rFonts w:asciiTheme="minorHAnsi" w:eastAsiaTheme="minorHAnsi" w:hAnsiTheme="minorHAnsi" w:cstheme="minorBidi"/>
          <w:sz w:val="22"/>
          <w:szCs w:val="22"/>
        </w:rPr>
      </w:pPr>
    </w:p>
    <w:p w14:paraId="0C50F525" w14:textId="18D94BE9" w:rsidR="008772D1" w:rsidRDefault="008772D1" w:rsidP="008772D1">
      <w:pPr>
        <w:pStyle w:val="Bullet"/>
        <w:tabs>
          <w:tab w:val="clear" w:pos="1080"/>
        </w:tabs>
        <w:ind w:left="0" w:firstLine="0"/>
        <w:jc w:val="left"/>
        <w:rPr>
          <w:rFonts w:asciiTheme="minorHAnsi" w:eastAsiaTheme="minorHAnsi" w:hAnsiTheme="minorHAnsi" w:cstheme="minorBidi"/>
          <w:sz w:val="22"/>
          <w:szCs w:val="22"/>
        </w:rPr>
      </w:pPr>
    </w:p>
    <w:p w14:paraId="035D012D" w14:textId="16FB8AC0" w:rsidR="00EB59CB" w:rsidRDefault="00EB59CB" w:rsidP="00EB59CB">
      <w:pPr>
        <w:pStyle w:val="Heading2"/>
      </w:pPr>
      <w:r>
        <w:t>Key Competencies</w:t>
      </w:r>
    </w:p>
    <w:p w14:paraId="77C8BDC2" w14:textId="1A7DF163" w:rsidR="006753C3" w:rsidRDefault="006753C3" w:rsidP="006753C3">
      <w:pPr>
        <w:pStyle w:val="ListParagraph"/>
        <w:numPr>
          <w:ilvl w:val="0"/>
          <w:numId w:val="21"/>
        </w:numPr>
      </w:pPr>
      <w:r>
        <w:t>Strong attention to detail</w:t>
      </w:r>
    </w:p>
    <w:p w14:paraId="03B82A1C" w14:textId="77777777" w:rsidR="006753C3" w:rsidRDefault="006753C3" w:rsidP="006753C3">
      <w:pPr>
        <w:pStyle w:val="ListParagraph"/>
        <w:numPr>
          <w:ilvl w:val="0"/>
          <w:numId w:val="21"/>
        </w:numPr>
      </w:pPr>
      <w:r>
        <w:t>Good communication skills</w:t>
      </w:r>
    </w:p>
    <w:p w14:paraId="1B2266E0" w14:textId="6C58D72A" w:rsidR="00EB59CB" w:rsidRDefault="00EB59CB" w:rsidP="00EB59CB">
      <w:pPr>
        <w:pStyle w:val="ListParagraph"/>
        <w:numPr>
          <w:ilvl w:val="0"/>
          <w:numId w:val="21"/>
        </w:numPr>
      </w:pPr>
      <w:r>
        <w:t>Client focus</w:t>
      </w:r>
    </w:p>
    <w:p w14:paraId="0E898F17" w14:textId="4229D2A3" w:rsidR="00EB59CB" w:rsidRDefault="00EB59CB" w:rsidP="00EB59CB">
      <w:pPr>
        <w:pStyle w:val="ListParagraph"/>
        <w:numPr>
          <w:ilvl w:val="0"/>
          <w:numId w:val="21"/>
        </w:numPr>
      </w:pPr>
      <w:r>
        <w:t>Self-management</w:t>
      </w:r>
    </w:p>
    <w:p w14:paraId="59827D1F" w14:textId="1932576B" w:rsidR="00EB59CB" w:rsidRDefault="00EB59CB" w:rsidP="00EB59CB">
      <w:pPr>
        <w:pStyle w:val="ListParagraph"/>
        <w:numPr>
          <w:ilvl w:val="0"/>
          <w:numId w:val="21"/>
        </w:numPr>
      </w:pPr>
      <w:r>
        <w:t>Team working</w:t>
      </w:r>
    </w:p>
    <w:p w14:paraId="3B505DA4" w14:textId="43758E22" w:rsidR="00EB59CB" w:rsidRDefault="00EB59CB" w:rsidP="00EB59CB">
      <w:pPr>
        <w:pStyle w:val="ListParagraph"/>
        <w:numPr>
          <w:ilvl w:val="0"/>
          <w:numId w:val="21"/>
        </w:numPr>
      </w:pPr>
      <w:r>
        <w:t>Achievement focus</w:t>
      </w:r>
    </w:p>
    <w:p w14:paraId="0FDA94A2" w14:textId="06E13431" w:rsidR="00EB59CB" w:rsidRPr="00E64D32" w:rsidRDefault="00EB59CB" w:rsidP="00E64D32">
      <w:pPr>
        <w:pStyle w:val="ListParagraph"/>
        <w:numPr>
          <w:ilvl w:val="0"/>
          <w:numId w:val="30"/>
        </w:numPr>
      </w:pPr>
      <w:r w:rsidRPr="00E64D32">
        <w:t>Adaptability</w:t>
      </w:r>
    </w:p>
    <w:p w14:paraId="10D2E5F3" w14:textId="77777777" w:rsidR="008772D1" w:rsidRPr="00E64D32" w:rsidRDefault="00EB59CB" w:rsidP="00E64D32">
      <w:pPr>
        <w:pStyle w:val="ListParagraph"/>
        <w:numPr>
          <w:ilvl w:val="0"/>
          <w:numId w:val="30"/>
        </w:numPr>
        <w:rPr>
          <w:rFonts w:asciiTheme="majorHAnsi" w:eastAsiaTheme="majorEastAsia" w:hAnsiTheme="majorHAnsi" w:cstheme="majorBidi"/>
        </w:rPr>
      </w:pPr>
      <w:r w:rsidRPr="00E64D32">
        <w:t>Problem solving</w:t>
      </w:r>
    </w:p>
    <w:p w14:paraId="687549A2" w14:textId="000311EA" w:rsidR="00106F5C" w:rsidRPr="00E64D32" w:rsidRDefault="00EB59CB" w:rsidP="00E64D32">
      <w:pPr>
        <w:pStyle w:val="ListParagraph"/>
        <w:numPr>
          <w:ilvl w:val="0"/>
          <w:numId w:val="30"/>
        </w:numPr>
        <w:rPr>
          <w:rFonts w:asciiTheme="majorHAnsi" w:eastAsiaTheme="majorEastAsia" w:hAnsiTheme="majorHAnsi" w:cstheme="majorBidi"/>
        </w:rPr>
      </w:pPr>
      <w:r w:rsidRPr="00E64D32">
        <w:t>Integrity, sensitivity and commitment</w:t>
      </w:r>
    </w:p>
    <w:p w14:paraId="768CEF0B" w14:textId="77777777" w:rsidR="00C21102" w:rsidRPr="00E64D32" w:rsidRDefault="00C21102" w:rsidP="00EB59CB">
      <w:pPr>
        <w:pStyle w:val="Heading2"/>
        <w:rPr>
          <w:color w:val="auto"/>
        </w:rPr>
      </w:pPr>
    </w:p>
    <w:p w14:paraId="25F1EA17" w14:textId="35ED957F" w:rsidR="00EB59CB" w:rsidRDefault="00EB59CB" w:rsidP="00EB59CB">
      <w:pPr>
        <w:pStyle w:val="Heading2"/>
      </w:pPr>
      <w:r>
        <w:t>Person Specification</w:t>
      </w:r>
    </w:p>
    <w:p w14:paraId="24B97100" w14:textId="77777777" w:rsidR="00E64D32" w:rsidRDefault="00E64D32" w:rsidP="00E64D32">
      <w:pPr>
        <w:pStyle w:val="ListParagraph"/>
        <w:numPr>
          <w:ilvl w:val="0"/>
          <w:numId w:val="31"/>
        </w:numPr>
        <w:spacing w:after="0" w:line="240" w:lineRule="auto"/>
        <w:contextualSpacing w:val="0"/>
        <w:rPr>
          <w:rFonts w:eastAsia="Times New Roman"/>
        </w:rPr>
      </w:pPr>
      <w:r>
        <w:rPr>
          <w:rFonts w:eastAsia="Times New Roman"/>
        </w:rPr>
        <w:t xml:space="preserve">An individual who has the knowledge and experience (minimum 3 years) in a similar role </w:t>
      </w:r>
    </w:p>
    <w:p w14:paraId="7930E50A" w14:textId="77777777" w:rsidR="00E64D32" w:rsidRDefault="00E64D32" w:rsidP="00E64D32">
      <w:pPr>
        <w:pStyle w:val="ListParagraph"/>
        <w:numPr>
          <w:ilvl w:val="0"/>
          <w:numId w:val="31"/>
        </w:numPr>
        <w:spacing w:after="0" w:line="240" w:lineRule="auto"/>
        <w:contextualSpacing w:val="0"/>
        <w:rPr>
          <w:rFonts w:eastAsia="Times New Roman"/>
        </w:rPr>
      </w:pPr>
      <w:r>
        <w:rPr>
          <w:rFonts w:eastAsia="Times New Roman"/>
        </w:rPr>
        <w:t>Similar dealings within an FCA regulated firm</w:t>
      </w:r>
    </w:p>
    <w:p w14:paraId="466A6A1B" w14:textId="77777777" w:rsidR="00E64D32" w:rsidRDefault="00E64D32" w:rsidP="00E64D32">
      <w:pPr>
        <w:pStyle w:val="ListParagraph"/>
        <w:numPr>
          <w:ilvl w:val="0"/>
          <w:numId w:val="31"/>
        </w:numPr>
        <w:spacing w:after="0" w:line="240" w:lineRule="auto"/>
        <w:contextualSpacing w:val="0"/>
        <w:rPr>
          <w:rFonts w:eastAsia="Times New Roman"/>
        </w:rPr>
      </w:pPr>
      <w:r>
        <w:rPr>
          <w:rFonts w:eastAsia="Times New Roman"/>
        </w:rPr>
        <w:t xml:space="preserve">Key attention to detail </w:t>
      </w:r>
    </w:p>
    <w:p w14:paraId="0FB0E64E" w14:textId="51BC7892" w:rsidR="00EB59CB" w:rsidRPr="00E64D32" w:rsidRDefault="00E64D32" w:rsidP="00E64D32">
      <w:pPr>
        <w:pStyle w:val="ListParagraph"/>
        <w:numPr>
          <w:ilvl w:val="0"/>
          <w:numId w:val="31"/>
        </w:numPr>
        <w:spacing w:after="0" w:line="240" w:lineRule="auto"/>
        <w:contextualSpacing w:val="0"/>
        <w:rPr>
          <w:rFonts w:eastAsia="Times New Roman"/>
        </w:rPr>
      </w:pPr>
      <w:r w:rsidRPr="00E64D32">
        <w:rPr>
          <w:rFonts w:eastAsia="Times New Roman"/>
        </w:rPr>
        <w:t>The ability to work well as an individual and as part of a team</w:t>
      </w:r>
    </w:p>
    <w:p w14:paraId="480B5F24" w14:textId="77777777" w:rsidR="00963D81" w:rsidRDefault="00963D81" w:rsidP="00EB59CB"/>
    <w:p w14:paraId="323AD2E2" w14:textId="77777777" w:rsidR="00562AA7" w:rsidRDefault="00562AA7" w:rsidP="00562AA7"/>
    <w:p w14:paraId="4B5EF68F" w14:textId="77777777" w:rsidR="00562AA7" w:rsidRDefault="00562AA7" w:rsidP="00562AA7">
      <w:pPr>
        <w:pStyle w:val="Bullet"/>
        <w:tabs>
          <w:tab w:val="clear" w:pos="1080"/>
          <w:tab w:val="num" w:pos="540"/>
        </w:tabs>
        <w:ind w:left="540" w:hanging="540"/>
        <w:jc w:val="left"/>
        <w:rPr>
          <w:rFonts w:asciiTheme="minorHAnsi" w:hAnsiTheme="minorHAnsi"/>
        </w:rPr>
      </w:pPr>
    </w:p>
    <w:p w14:paraId="15259E60" w14:textId="77777777" w:rsidR="00562AA7" w:rsidRDefault="00562AA7" w:rsidP="00562AA7">
      <w:pPr>
        <w:pStyle w:val="Bullet"/>
        <w:tabs>
          <w:tab w:val="clear" w:pos="1080"/>
          <w:tab w:val="num" w:pos="540"/>
        </w:tabs>
        <w:ind w:left="540" w:hanging="540"/>
      </w:pPr>
    </w:p>
    <w:p w14:paraId="5F3651F2" w14:textId="77777777" w:rsidR="00562AA7" w:rsidRPr="00EB59CB" w:rsidRDefault="00562AA7" w:rsidP="00EB59CB"/>
    <w:sectPr w:rsidR="00562AA7" w:rsidRPr="00EB59CB">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EB10B" w14:textId="77777777" w:rsidR="00DE2AE3" w:rsidRDefault="00DE2AE3" w:rsidP="008060E6">
      <w:pPr>
        <w:spacing w:after="0" w:line="240" w:lineRule="auto"/>
      </w:pPr>
      <w:r>
        <w:separator/>
      </w:r>
    </w:p>
  </w:endnote>
  <w:endnote w:type="continuationSeparator" w:id="0">
    <w:p w14:paraId="133D2CF1" w14:textId="77777777" w:rsidR="00DE2AE3" w:rsidRDefault="00DE2AE3" w:rsidP="0080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D9435" w14:textId="77777777" w:rsidR="00DE2AE3" w:rsidRDefault="00DE2AE3" w:rsidP="008060E6">
      <w:pPr>
        <w:spacing w:after="0" w:line="240" w:lineRule="auto"/>
      </w:pPr>
      <w:r>
        <w:separator/>
      </w:r>
    </w:p>
  </w:footnote>
  <w:footnote w:type="continuationSeparator" w:id="0">
    <w:p w14:paraId="19E152E1" w14:textId="77777777" w:rsidR="00DE2AE3" w:rsidRDefault="00DE2AE3" w:rsidP="00806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E8697" w14:textId="77DE1B21" w:rsidR="00EB59CB" w:rsidRDefault="00097368" w:rsidP="00EB59CB">
    <w:pPr>
      <w:pStyle w:val="Header"/>
      <w:jc w:val="right"/>
    </w:pPr>
    <w:r>
      <w:rPr>
        <w:noProof/>
      </w:rPr>
      <w:drawing>
        <wp:inline distT="0" distB="0" distL="0" distR="0" wp14:anchorId="1EC3B521" wp14:editId="4C866407">
          <wp:extent cx="2118995" cy="824053"/>
          <wp:effectExtent l="0" t="0" r="0" b="0"/>
          <wp:docPr id="79321031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10312" name="Picture 1"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0035" cy="82834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48536" w14:textId="7C1E072C" w:rsidR="00EB59CB" w:rsidRDefault="00EB59CB" w:rsidP="00EB59CB">
    <w:pPr>
      <w:pStyle w:val="Header"/>
      <w:jc w:val="right"/>
    </w:pPr>
    <w:r>
      <w:rPr>
        <w:rFonts w:eastAsia="Times New Roman"/>
        <w:noProof/>
      </w:rPr>
      <w:drawing>
        <wp:inline distT="0" distB="0" distL="0" distR="0" wp14:anchorId="27061148" wp14:editId="2ED1B905">
          <wp:extent cx="2227053" cy="6731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I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448" cy="676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24FD"/>
    <w:multiLevelType w:val="hybridMultilevel"/>
    <w:tmpl w:val="48F45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8F4112"/>
    <w:multiLevelType w:val="hybridMultilevel"/>
    <w:tmpl w:val="3DD6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823D5"/>
    <w:multiLevelType w:val="hybridMultilevel"/>
    <w:tmpl w:val="9738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B0694"/>
    <w:multiLevelType w:val="hybridMultilevel"/>
    <w:tmpl w:val="3D463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8457F0"/>
    <w:multiLevelType w:val="hybridMultilevel"/>
    <w:tmpl w:val="D8F81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C152AD"/>
    <w:multiLevelType w:val="hybridMultilevel"/>
    <w:tmpl w:val="E8D0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54319"/>
    <w:multiLevelType w:val="hybridMultilevel"/>
    <w:tmpl w:val="201A08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BE48AD"/>
    <w:multiLevelType w:val="hybridMultilevel"/>
    <w:tmpl w:val="9EB4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D1C98"/>
    <w:multiLevelType w:val="hybridMultilevel"/>
    <w:tmpl w:val="63D4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224D7"/>
    <w:multiLevelType w:val="hybridMultilevel"/>
    <w:tmpl w:val="2E88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03B56"/>
    <w:multiLevelType w:val="hybridMultilevel"/>
    <w:tmpl w:val="46C0B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11EA9"/>
    <w:multiLevelType w:val="hybridMultilevel"/>
    <w:tmpl w:val="CA8C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C477F"/>
    <w:multiLevelType w:val="hybridMultilevel"/>
    <w:tmpl w:val="3A42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E219D"/>
    <w:multiLevelType w:val="hybridMultilevel"/>
    <w:tmpl w:val="7C82E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2059D4"/>
    <w:multiLevelType w:val="hybridMultilevel"/>
    <w:tmpl w:val="C05E6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174DA"/>
    <w:multiLevelType w:val="hybridMultilevel"/>
    <w:tmpl w:val="3F3A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F54E5A"/>
    <w:multiLevelType w:val="hybridMultilevel"/>
    <w:tmpl w:val="4C34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E3D79"/>
    <w:multiLevelType w:val="hybridMultilevel"/>
    <w:tmpl w:val="2C4E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DD0861"/>
    <w:multiLevelType w:val="hybridMultilevel"/>
    <w:tmpl w:val="2908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701F0F"/>
    <w:multiLevelType w:val="multilevel"/>
    <w:tmpl w:val="9464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322443"/>
    <w:multiLevelType w:val="hybridMultilevel"/>
    <w:tmpl w:val="F72E5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6268D9"/>
    <w:multiLevelType w:val="hybridMultilevel"/>
    <w:tmpl w:val="3BDCE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1A7D95"/>
    <w:multiLevelType w:val="hybridMultilevel"/>
    <w:tmpl w:val="409E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DB4C18"/>
    <w:multiLevelType w:val="hybridMultilevel"/>
    <w:tmpl w:val="0D68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2B5AC9"/>
    <w:multiLevelType w:val="hybridMultilevel"/>
    <w:tmpl w:val="169A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AB07CF"/>
    <w:multiLevelType w:val="hybridMultilevel"/>
    <w:tmpl w:val="B1C6A1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958727E"/>
    <w:multiLevelType w:val="hybridMultilevel"/>
    <w:tmpl w:val="2A06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92399C"/>
    <w:multiLevelType w:val="hybridMultilevel"/>
    <w:tmpl w:val="B0C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F563F"/>
    <w:multiLevelType w:val="multilevel"/>
    <w:tmpl w:val="0A78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AF6C8D"/>
    <w:multiLevelType w:val="hybridMultilevel"/>
    <w:tmpl w:val="532A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7A7404"/>
    <w:multiLevelType w:val="hybridMultilevel"/>
    <w:tmpl w:val="41E8E8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959405605">
    <w:abstractNumId w:val="9"/>
  </w:num>
  <w:num w:numId="2" w16cid:durableId="926617437">
    <w:abstractNumId w:val="29"/>
  </w:num>
  <w:num w:numId="3" w16cid:durableId="941448433">
    <w:abstractNumId w:val="17"/>
  </w:num>
  <w:num w:numId="4" w16cid:durableId="158354964">
    <w:abstractNumId w:val="18"/>
  </w:num>
  <w:num w:numId="5" w16cid:durableId="27342273">
    <w:abstractNumId w:val="15"/>
  </w:num>
  <w:num w:numId="6" w16cid:durableId="1494688149">
    <w:abstractNumId w:val="16"/>
  </w:num>
  <w:num w:numId="7" w16cid:durableId="2020966006">
    <w:abstractNumId w:val="24"/>
  </w:num>
  <w:num w:numId="8" w16cid:durableId="1975715354">
    <w:abstractNumId w:val="12"/>
  </w:num>
  <w:num w:numId="9" w16cid:durableId="1868716931">
    <w:abstractNumId w:val="22"/>
  </w:num>
  <w:num w:numId="10" w16cid:durableId="1176992667">
    <w:abstractNumId w:val="7"/>
  </w:num>
  <w:num w:numId="11" w16cid:durableId="1684236359">
    <w:abstractNumId w:val="10"/>
  </w:num>
  <w:num w:numId="12" w16cid:durableId="1481799925">
    <w:abstractNumId w:val="5"/>
  </w:num>
  <w:num w:numId="13" w16cid:durableId="417211632">
    <w:abstractNumId w:val="27"/>
  </w:num>
  <w:num w:numId="14" w16cid:durableId="907422030">
    <w:abstractNumId w:val="1"/>
  </w:num>
  <w:num w:numId="15" w16cid:durableId="1370179271">
    <w:abstractNumId w:val="8"/>
  </w:num>
  <w:num w:numId="16" w16cid:durableId="637497016">
    <w:abstractNumId w:val="2"/>
  </w:num>
  <w:num w:numId="17" w16cid:durableId="122773342">
    <w:abstractNumId w:val="14"/>
  </w:num>
  <w:num w:numId="18" w16cid:durableId="1771705370">
    <w:abstractNumId w:val="13"/>
  </w:num>
  <w:num w:numId="19" w16cid:durableId="816805594">
    <w:abstractNumId w:val="4"/>
  </w:num>
  <w:num w:numId="20" w16cid:durableId="519854261">
    <w:abstractNumId w:val="21"/>
  </w:num>
  <w:num w:numId="21" w16cid:durableId="1803107998">
    <w:abstractNumId w:val="11"/>
  </w:num>
  <w:num w:numId="22" w16cid:durableId="818812068">
    <w:abstractNumId w:val="23"/>
  </w:num>
  <w:num w:numId="23" w16cid:durableId="1228222888">
    <w:abstractNumId w:val="30"/>
  </w:num>
  <w:num w:numId="24" w16cid:durableId="1131947353">
    <w:abstractNumId w:val="19"/>
  </w:num>
  <w:num w:numId="25" w16cid:durableId="1553929159">
    <w:abstractNumId w:val="28"/>
  </w:num>
  <w:num w:numId="26" w16cid:durableId="2101441387">
    <w:abstractNumId w:val="0"/>
  </w:num>
  <w:num w:numId="27" w16cid:durableId="1081485332">
    <w:abstractNumId w:val="0"/>
  </w:num>
  <w:num w:numId="28" w16cid:durableId="902907216">
    <w:abstractNumId w:val="25"/>
  </w:num>
  <w:num w:numId="29" w16cid:durableId="1731683358">
    <w:abstractNumId w:val="6"/>
  </w:num>
  <w:num w:numId="30" w16cid:durableId="430396861">
    <w:abstractNumId w:val="26"/>
  </w:num>
  <w:num w:numId="31" w16cid:durableId="924342951">
    <w:abstractNumId w:val="3"/>
  </w:num>
  <w:num w:numId="32" w16cid:durableId="5038622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F9"/>
    <w:rsid w:val="00010809"/>
    <w:rsid w:val="0002552B"/>
    <w:rsid w:val="000421F2"/>
    <w:rsid w:val="00094A2D"/>
    <w:rsid w:val="00097368"/>
    <w:rsid w:val="000E43F4"/>
    <w:rsid w:val="00101280"/>
    <w:rsid w:val="00106F5C"/>
    <w:rsid w:val="00133B91"/>
    <w:rsid w:val="0014025E"/>
    <w:rsid w:val="00163E24"/>
    <w:rsid w:val="00172099"/>
    <w:rsid w:val="00181020"/>
    <w:rsid w:val="00186AAD"/>
    <w:rsid w:val="001A071A"/>
    <w:rsid w:val="001A408E"/>
    <w:rsid w:val="001C431C"/>
    <w:rsid w:val="001E172C"/>
    <w:rsid w:val="001F0943"/>
    <w:rsid w:val="001F18BE"/>
    <w:rsid w:val="002070BD"/>
    <w:rsid w:val="00212251"/>
    <w:rsid w:val="00224266"/>
    <w:rsid w:val="00225B3C"/>
    <w:rsid w:val="0025004A"/>
    <w:rsid w:val="00251247"/>
    <w:rsid w:val="002B1CB8"/>
    <w:rsid w:val="002C4554"/>
    <w:rsid w:val="002D1E63"/>
    <w:rsid w:val="002E0AC6"/>
    <w:rsid w:val="002E5757"/>
    <w:rsid w:val="00362455"/>
    <w:rsid w:val="00362FFF"/>
    <w:rsid w:val="00367BAD"/>
    <w:rsid w:val="003B2103"/>
    <w:rsid w:val="003D7F2C"/>
    <w:rsid w:val="00413C96"/>
    <w:rsid w:val="00423106"/>
    <w:rsid w:val="00426CB1"/>
    <w:rsid w:val="00431F97"/>
    <w:rsid w:val="00463E11"/>
    <w:rsid w:val="004C47A3"/>
    <w:rsid w:val="004D2F9E"/>
    <w:rsid w:val="00513184"/>
    <w:rsid w:val="00525529"/>
    <w:rsid w:val="0052654F"/>
    <w:rsid w:val="00562AA7"/>
    <w:rsid w:val="00563E11"/>
    <w:rsid w:val="005C7ECE"/>
    <w:rsid w:val="005F1C9C"/>
    <w:rsid w:val="00625789"/>
    <w:rsid w:val="006369A5"/>
    <w:rsid w:val="006753C3"/>
    <w:rsid w:val="006A1BF7"/>
    <w:rsid w:val="006A2FB4"/>
    <w:rsid w:val="006D4203"/>
    <w:rsid w:val="006F07FB"/>
    <w:rsid w:val="007040DC"/>
    <w:rsid w:val="007368B3"/>
    <w:rsid w:val="007415B7"/>
    <w:rsid w:val="007463BC"/>
    <w:rsid w:val="00765723"/>
    <w:rsid w:val="00767971"/>
    <w:rsid w:val="0077272A"/>
    <w:rsid w:val="007A18A1"/>
    <w:rsid w:val="007B10DD"/>
    <w:rsid w:val="007B7245"/>
    <w:rsid w:val="007C1CE3"/>
    <w:rsid w:val="00801819"/>
    <w:rsid w:val="00801C66"/>
    <w:rsid w:val="008060E6"/>
    <w:rsid w:val="008552EF"/>
    <w:rsid w:val="0085587F"/>
    <w:rsid w:val="00873FA2"/>
    <w:rsid w:val="008772D1"/>
    <w:rsid w:val="00895357"/>
    <w:rsid w:val="008A7F91"/>
    <w:rsid w:val="008D1A02"/>
    <w:rsid w:val="008D2E3C"/>
    <w:rsid w:val="008E39E6"/>
    <w:rsid w:val="008F7C08"/>
    <w:rsid w:val="00900BD5"/>
    <w:rsid w:val="00933160"/>
    <w:rsid w:val="009349CF"/>
    <w:rsid w:val="00947E58"/>
    <w:rsid w:val="0095038A"/>
    <w:rsid w:val="00963D81"/>
    <w:rsid w:val="00964491"/>
    <w:rsid w:val="0099019F"/>
    <w:rsid w:val="009A5FC6"/>
    <w:rsid w:val="00A13BD9"/>
    <w:rsid w:val="00A26F74"/>
    <w:rsid w:val="00A41DAA"/>
    <w:rsid w:val="00A65037"/>
    <w:rsid w:val="00A65D97"/>
    <w:rsid w:val="00A75AA7"/>
    <w:rsid w:val="00A9693F"/>
    <w:rsid w:val="00AA1AA4"/>
    <w:rsid w:val="00AA2D69"/>
    <w:rsid w:val="00AE2E73"/>
    <w:rsid w:val="00AE4E66"/>
    <w:rsid w:val="00B24F81"/>
    <w:rsid w:val="00B601F9"/>
    <w:rsid w:val="00BA367A"/>
    <w:rsid w:val="00BC088B"/>
    <w:rsid w:val="00BC1B29"/>
    <w:rsid w:val="00BE210F"/>
    <w:rsid w:val="00BF5919"/>
    <w:rsid w:val="00C21102"/>
    <w:rsid w:val="00C22EFA"/>
    <w:rsid w:val="00C232CF"/>
    <w:rsid w:val="00C23365"/>
    <w:rsid w:val="00C27923"/>
    <w:rsid w:val="00C648A6"/>
    <w:rsid w:val="00CA2BFF"/>
    <w:rsid w:val="00CE76AB"/>
    <w:rsid w:val="00D1484C"/>
    <w:rsid w:val="00D30D29"/>
    <w:rsid w:val="00D74C1A"/>
    <w:rsid w:val="00D872A0"/>
    <w:rsid w:val="00DA6077"/>
    <w:rsid w:val="00DC6D1A"/>
    <w:rsid w:val="00DD182F"/>
    <w:rsid w:val="00DE2AE3"/>
    <w:rsid w:val="00E1323D"/>
    <w:rsid w:val="00E23DB7"/>
    <w:rsid w:val="00E57A7B"/>
    <w:rsid w:val="00E64D32"/>
    <w:rsid w:val="00E7592B"/>
    <w:rsid w:val="00EB59CB"/>
    <w:rsid w:val="00EC0AB5"/>
    <w:rsid w:val="00EC404D"/>
    <w:rsid w:val="00EF05BE"/>
    <w:rsid w:val="00EF28B1"/>
    <w:rsid w:val="00F03338"/>
    <w:rsid w:val="00F21EE4"/>
    <w:rsid w:val="00F37A8F"/>
    <w:rsid w:val="00F501FD"/>
    <w:rsid w:val="00F61133"/>
    <w:rsid w:val="00F7167D"/>
    <w:rsid w:val="00FC3A7C"/>
    <w:rsid w:val="00FD3DEF"/>
    <w:rsid w:val="00FE4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0E361"/>
  <w15:chartTrackingRefBased/>
  <w15:docId w15:val="{7BC21F7B-BFA7-40DB-ACE5-82187C41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7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57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48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1F9"/>
    <w:rPr>
      <w:rFonts w:ascii="Segoe UI" w:hAnsi="Segoe UI" w:cs="Segoe UI"/>
      <w:sz w:val="18"/>
      <w:szCs w:val="18"/>
    </w:rPr>
  </w:style>
  <w:style w:type="paragraph" w:styleId="ListParagraph">
    <w:name w:val="List Paragraph"/>
    <w:basedOn w:val="Normal"/>
    <w:uiPriority w:val="34"/>
    <w:qFormat/>
    <w:rsid w:val="00B601F9"/>
    <w:pPr>
      <w:ind w:left="720"/>
      <w:contextualSpacing/>
    </w:pPr>
  </w:style>
  <w:style w:type="paragraph" w:styleId="Title">
    <w:name w:val="Title"/>
    <w:basedOn w:val="Normal"/>
    <w:next w:val="Normal"/>
    <w:link w:val="TitleChar"/>
    <w:uiPriority w:val="10"/>
    <w:qFormat/>
    <w:rsid w:val="007657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72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57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5723"/>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65723"/>
    <w:pPr>
      <w:spacing w:after="0" w:line="240" w:lineRule="auto"/>
    </w:pPr>
  </w:style>
  <w:style w:type="character" w:customStyle="1" w:styleId="Heading3Char">
    <w:name w:val="Heading 3 Char"/>
    <w:basedOn w:val="DefaultParagraphFont"/>
    <w:link w:val="Heading3"/>
    <w:uiPriority w:val="9"/>
    <w:rsid w:val="00C648A6"/>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7463BC"/>
    <w:pPr>
      <w:outlineLvl w:val="9"/>
    </w:pPr>
    <w:rPr>
      <w:lang w:val="en-US"/>
    </w:rPr>
  </w:style>
  <w:style w:type="paragraph" w:styleId="TOC1">
    <w:name w:val="toc 1"/>
    <w:basedOn w:val="Normal"/>
    <w:next w:val="Normal"/>
    <w:autoRedefine/>
    <w:uiPriority w:val="39"/>
    <w:unhideWhenUsed/>
    <w:rsid w:val="007463BC"/>
    <w:pPr>
      <w:spacing w:after="100"/>
    </w:pPr>
  </w:style>
  <w:style w:type="paragraph" w:styleId="TOC2">
    <w:name w:val="toc 2"/>
    <w:basedOn w:val="Normal"/>
    <w:next w:val="Normal"/>
    <w:autoRedefine/>
    <w:uiPriority w:val="39"/>
    <w:unhideWhenUsed/>
    <w:rsid w:val="007463BC"/>
    <w:pPr>
      <w:spacing w:after="100"/>
      <w:ind w:left="220"/>
    </w:pPr>
  </w:style>
  <w:style w:type="paragraph" w:styleId="TOC3">
    <w:name w:val="toc 3"/>
    <w:basedOn w:val="Normal"/>
    <w:next w:val="Normal"/>
    <w:autoRedefine/>
    <w:uiPriority w:val="39"/>
    <w:unhideWhenUsed/>
    <w:rsid w:val="007463BC"/>
    <w:pPr>
      <w:spacing w:after="100"/>
      <w:ind w:left="440"/>
    </w:pPr>
  </w:style>
  <w:style w:type="character" w:styleId="Hyperlink">
    <w:name w:val="Hyperlink"/>
    <w:basedOn w:val="DefaultParagraphFont"/>
    <w:uiPriority w:val="99"/>
    <w:unhideWhenUsed/>
    <w:rsid w:val="007463BC"/>
    <w:rPr>
      <w:color w:val="0563C1" w:themeColor="hyperlink"/>
      <w:u w:val="single"/>
    </w:rPr>
  </w:style>
  <w:style w:type="paragraph" w:styleId="NoSpacing">
    <w:name w:val="No Spacing"/>
    <w:uiPriority w:val="1"/>
    <w:qFormat/>
    <w:rsid w:val="007463BC"/>
    <w:pPr>
      <w:spacing w:after="0" w:line="240" w:lineRule="auto"/>
    </w:pPr>
  </w:style>
  <w:style w:type="character" w:styleId="UnresolvedMention">
    <w:name w:val="Unresolved Mention"/>
    <w:basedOn w:val="DefaultParagraphFont"/>
    <w:uiPriority w:val="99"/>
    <w:semiHidden/>
    <w:unhideWhenUsed/>
    <w:rsid w:val="007463BC"/>
    <w:rPr>
      <w:color w:val="808080"/>
      <w:shd w:val="clear" w:color="auto" w:fill="E6E6E6"/>
    </w:rPr>
  </w:style>
  <w:style w:type="paragraph" w:styleId="Header">
    <w:name w:val="header"/>
    <w:basedOn w:val="Normal"/>
    <w:link w:val="HeaderChar"/>
    <w:uiPriority w:val="99"/>
    <w:unhideWhenUsed/>
    <w:rsid w:val="00806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0E6"/>
  </w:style>
  <w:style w:type="paragraph" w:styleId="Footer">
    <w:name w:val="footer"/>
    <w:basedOn w:val="Normal"/>
    <w:link w:val="FooterChar"/>
    <w:uiPriority w:val="99"/>
    <w:unhideWhenUsed/>
    <w:rsid w:val="00806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0E6"/>
  </w:style>
  <w:style w:type="character" w:styleId="CommentReference">
    <w:name w:val="annotation reference"/>
    <w:basedOn w:val="DefaultParagraphFont"/>
    <w:uiPriority w:val="99"/>
    <w:semiHidden/>
    <w:unhideWhenUsed/>
    <w:rsid w:val="00EB59CB"/>
    <w:rPr>
      <w:sz w:val="16"/>
      <w:szCs w:val="16"/>
    </w:rPr>
  </w:style>
  <w:style w:type="paragraph" w:styleId="CommentText">
    <w:name w:val="annotation text"/>
    <w:basedOn w:val="Normal"/>
    <w:link w:val="CommentTextChar"/>
    <w:uiPriority w:val="99"/>
    <w:semiHidden/>
    <w:unhideWhenUsed/>
    <w:rsid w:val="00EB59CB"/>
    <w:pPr>
      <w:spacing w:line="240" w:lineRule="auto"/>
    </w:pPr>
    <w:rPr>
      <w:sz w:val="20"/>
      <w:szCs w:val="20"/>
    </w:rPr>
  </w:style>
  <w:style w:type="character" w:customStyle="1" w:styleId="CommentTextChar">
    <w:name w:val="Comment Text Char"/>
    <w:basedOn w:val="DefaultParagraphFont"/>
    <w:link w:val="CommentText"/>
    <w:uiPriority w:val="99"/>
    <w:semiHidden/>
    <w:rsid w:val="00EB59CB"/>
    <w:rPr>
      <w:sz w:val="20"/>
      <w:szCs w:val="20"/>
    </w:rPr>
  </w:style>
  <w:style w:type="paragraph" w:styleId="CommentSubject">
    <w:name w:val="annotation subject"/>
    <w:basedOn w:val="CommentText"/>
    <w:next w:val="CommentText"/>
    <w:link w:val="CommentSubjectChar"/>
    <w:uiPriority w:val="99"/>
    <w:semiHidden/>
    <w:unhideWhenUsed/>
    <w:rsid w:val="00EB59CB"/>
    <w:rPr>
      <w:b/>
      <w:bCs/>
    </w:rPr>
  </w:style>
  <w:style w:type="character" w:customStyle="1" w:styleId="CommentSubjectChar">
    <w:name w:val="Comment Subject Char"/>
    <w:basedOn w:val="CommentTextChar"/>
    <w:link w:val="CommentSubject"/>
    <w:uiPriority w:val="99"/>
    <w:semiHidden/>
    <w:rsid w:val="00EB59CB"/>
    <w:rPr>
      <w:b/>
      <w:bCs/>
      <w:sz w:val="20"/>
      <w:szCs w:val="20"/>
    </w:rPr>
  </w:style>
  <w:style w:type="paragraph" w:customStyle="1" w:styleId="Bullet">
    <w:name w:val="Bullet"/>
    <w:basedOn w:val="Normal"/>
    <w:rsid w:val="00562AA7"/>
    <w:pPr>
      <w:tabs>
        <w:tab w:val="num" w:pos="1080"/>
        <w:tab w:val="left" w:pos="1134"/>
        <w:tab w:val="left" w:pos="1701"/>
        <w:tab w:val="left" w:pos="2268"/>
      </w:tabs>
      <w:spacing w:after="0" w:line="240" w:lineRule="auto"/>
      <w:ind w:left="1080" w:hanging="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811411">
      <w:bodyDiv w:val="1"/>
      <w:marLeft w:val="0"/>
      <w:marRight w:val="0"/>
      <w:marTop w:val="0"/>
      <w:marBottom w:val="0"/>
      <w:divBdr>
        <w:top w:val="none" w:sz="0" w:space="0" w:color="auto"/>
        <w:left w:val="none" w:sz="0" w:space="0" w:color="auto"/>
        <w:bottom w:val="none" w:sz="0" w:space="0" w:color="auto"/>
        <w:right w:val="none" w:sz="0" w:space="0" w:color="auto"/>
      </w:divBdr>
    </w:div>
    <w:div w:id="780076030">
      <w:bodyDiv w:val="1"/>
      <w:marLeft w:val="0"/>
      <w:marRight w:val="0"/>
      <w:marTop w:val="0"/>
      <w:marBottom w:val="0"/>
      <w:divBdr>
        <w:top w:val="none" w:sz="0" w:space="0" w:color="auto"/>
        <w:left w:val="none" w:sz="0" w:space="0" w:color="auto"/>
        <w:bottom w:val="none" w:sz="0" w:space="0" w:color="auto"/>
        <w:right w:val="none" w:sz="0" w:space="0" w:color="auto"/>
      </w:divBdr>
    </w:div>
    <w:div w:id="897933798">
      <w:bodyDiv w:val="1"/>
      <w:marLeft w:val="0"/>
      <w:marRight w:val="0"/>
      <w:marTop w:val="0"/>
      <w:marBottom w:val="0"/>
      <w:divBdr>
        <w:top w:val="none" w:sz="0" w:space="0" w:color="auto"/>
        <w:left w:val="none" w:sz="0" w:space="0" w:color="auto"/>
        <w:bottom w:val="none" w:sz="0" w:space="0" w:color="auto"/>
        <w:right w:val="none" w:sz="0" w:space="0" w:color="auto"/>
      </w:divBdr>
    </w:div>
    <w:div w:id="988285376">
      <w:bodyDiv w:val="1"/>
      <w:marLeft w:val="0"/>
      <w:marRight w:val="0"/>
      <w:marTop w:val="0"/>
      <w:marBottom w:val="0"/>
      <w:divBdr>
        <w:top w:val="none" w:sz="0" w:space="0" w:color="auto"/>
        <w:left w:val="none" w:sz="0" w:space="0" w:color="auto"/>
        <w:bottom w:val="none" w:sz="0" w:space="0" w:color="auto"/>
        <w:right w:val="none" w:sz="0" w:space="0" w:color="auto"/>
      </w:divBdr>
    </w:div>
    <w:div w:id="1113282785">
      <w:bodyDiv w:val="1"/>
      <w:marLeft w:val="0"/>
      <w:marRight w:val="0"/>
      <w:marTop w:val="0"/>
      <w:marBottom w:val="0"/>
      <w:divBdr>
        <w:top w:val="none" w:sz="0" w:space="0" w:color="auto"/>
        <w:left w:val="none" w:sz="0" w:space="0" w:color="auto"/>
        <w:bottom w:val="none" w:sz="0" w:space="0" w:color="auto"/>
        <w:right w:val="none" w:sz="0" w:space="0" w:color="auto"/>
      </w:divBdr>
    </w:div>
    <w:div w:id="1251156028">
      <w:bodyDiv w:val="1"/>
      <w:marLeft w:val="0"/>
      <w:marRight w:val="0"/>
      <w:marTop w:val="0"/>
      <w:marBottom w:val="0"/>
      <w:divBdr>
        <w:top w:val="none" w:sz="0" w:space="0" w:color="auto"/>
        <w:left w:val="none" w:sz="0" w:space="0" w:color="auto"/>
        <w:bottom w:val="none" w:sz="0" w:space="0" w:color="auto"/>
        <w:right w:val="none" w:sz="0" w:space="0" w:color="auto"/>
      </w:divBdr>
    </w:div>
    <w:div w:id="1610623632">
      <w:bodyDiv w:val="1"/>
      <w:marLeft w:val="0"/>
      <w:marRight w:val="0"/>
      <w:marTop w:val="0"/>
      <w:marBottom w:val="0"/>
      <w:divBdr>
        <w:top w:val="none" w:sz="0" w:space="0" w:color="auto"/>
        <w:left w:val="none" w:sz="0" w:space="0" w:color="auto"/>
        <w:bottom w:val="none" w:sz="0" w:space="0" w:color="auto"/>
        <w:right w:val="none" w:sz="0" w:space="0" w:color="auto"/>
      </w:divBdr>
    </w:div>
    <w:div w:id="1770849287">
      <w:bodyDiv w:val="1"/>
      <w:marLeft w:val="0"/>
      <w:marRight w:val="0"/>
      <w:marTop w:val="0"/>
      <w:marBottom w:val="0"/>
      <w:divBdr>
        <w:top w:val="none" w:sz="0" w:space="0" w:color="auto"/>
        <w:left w:val="none" w:sz="0" w:space="0" w:color="auto"/>
        <w:bottom w:val="none" w:sz="0" w:space="0" w:color="auto"/>
        <w:right w:val="none" w:sz="0" w:space="0" w:color="auto"/>
      </w:divBdr>
    </w:div>
    <w:div w:id="205091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E20C4C652704B8F38C1D1443F7BEB" ma:contentTypeVersion="14" ma:contentTypeDescription="Create a new document." ma:contentTypeScope="" ma:versionID="21feb1a4ccdf27a24a3b4ca269a141df">
  <xsd:schema xmlns:xsd="http://www.w3.org/2001/XMLSchema" xmlns:xs="http://www.w3.org/2001/XMLSchema" xmlns:p="http://schemas.microsoft.com/office/2006/metadata/properties" xmlns:ns2="25f8843b-24bf-4aee-adc5-9f814c9db886" xmlns:ns3="dfa41025-2d6c-4612-94e2-9fdfa6a8d436" targetNamespace="http://schemas.microsoft.com/office/2006/metadata/properties" ma:root="true" ma:fieldsID="86c06380a8a6cc3d31c1575830e13db8" ns2:_="" ns3:_="">
    <xsd:import namespace="25f8843b-24bf-4aee-adc5-9f814c9db886"/>
    <xsd:import namespace="dfa41025-2d6c-4612-94e2-9fdfa6a8d4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8843b-24bf-4aee-adc5-9f814c9db8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5a0bb8f-2e70-4a8f-a0db-3a3355dd718d}" ma:internalName="TaxCatchAll" ma:showField="CatchAllData" ma:web="25f8843b-24bf-4aee-adc5-9f814c9db8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a41025-2d6c-4612-94e2-9fdfa6a8d4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60a05e-e706-4eee-bcea-2221e5af3e7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5f8843b-24bf-4aee-adc5-9f814c9db886" xsi:nil="true"/>
    <lcf76f155ced4ddcb4097134ff3c332f xmlns="dfa41025-2d6c-4612-94e2-9fdfa6a8d43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FDF2A-81A8-4A8E-8B10-5E5957A86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8843b-24bf-4aee-adc5-9f814c9db886"/>
    <ds:schemaRef ds:uri="dfa41025-2d6c-4612-94e2-9fdfa6a8d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434E4-4847-4C6B-BE94-8C0E87E4C8E3}">
  <ds:schemaRefs>
    <ds:schemaRef ds:uri="http://schemas.openxmlformats.org/officeDocument/2006/bibliography"/>
  </ds:schemaRefs>
</ds:datastoreItem>
</file>

<file path=customXml/itemProps3.xml><?xml version="1.0" encoding="utf-8"?>
<ds:datastoreItem xmlns:ds="http://schemas.openxmlformats.org/officeDocument/2006/customXml" ds:itemID="{17E388B5-D436-405D-8391-9C31FBAA5A26}">
  <ds:schemaRefs>
    <ds:schemaRef ds:uri="http://schemas.microsoft.com/office/2006/metadata/properties"/>
    <ds:schemaRef ds:uri="http://schemas.microsoft.com/office/infopath/2007/PartnerControls"/>
    <ds:schemaRef ds:uri="25f8843b-24bf-4aee-adc5-9f814c9db886"/>
    <ds:schemaRef ds:uri="dfa41025-2d6c-4612-94e2-9fdfa6a8d436"/>
  </ds:schemaRefs>
</ds:datastoreItem>
</file>

<file path=customXml/itemProps4.xml><?xml version="1.0" encoding="utf-8"?>
<ds:datastoreItem xmlns:ds="http://schemas.openxmlformats.org/officeDocument/2006/customXml" ds:itemID="{E6AD0191-FB2A-47CD-8D94-63D61EEAF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Peirson</dc:creator>
  <cp:keywords/>
  <dc:description/>
  <cp:lastModifiedBy>Cliff Taylor</cp:lastModifiedBy>
  <cp:revision>20</cp:revision>
  <cp:lastPrinted>2019-12-24T10:12:00Z</cp:lastPrinted>
  <dcterms:created xsi:type="dcterms:W3CDTF">2024-03-25T11:31:00Z</dcterms:created>
  <dcterms:modified xsi:type="dcterms:W3CDTF">2025-01-20T17:15:00Z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0x010100CE7E20C4C652704B8F38C1D1443F7BEB</vt:lpwstr>
  </property>
  <property fmtid="{D5CDD505-2E9C-101B-9397-08002B2CF9AE}" pid="3" name="Order">
    <vt:r8>1429400</vt:r8>
  </property>
  <property fmtid="{D5CDD505-2E9C-101B-9397-08002B2CF9AE}" pid="4" name="MediaServiceImageTags">
    <vt:lpwstr/>
  </property>
</Properties>
</file>